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36F" w:rsidRPr="008C1F7B" w:rsidRDefault="00BA336F" w:rsidP="00BA336F">
      <w:pPr>
        <w:pStyle w:val="Nagwek"/>
        <w:ind w:left="0" w:firstLine="0"/>
      </w:pPr>
      <w:r>
        <w:rPr>
          <w:noProof/>
        </w:rPr>
        <w:drawing>
          <wp:inline distT="0" distB="0" distL="0" distR="0" wp14:anchorId="5DD20C9A" wp14:editId="5E3A4F54">
            <wp:extent cx="5648325" cy="570877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886" cy="5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924" w:rsidRDefault="00F83924" w:rsidP="00793096">
      <w:pPr>
        <w:pStyle w:val="Akapitzlist"/>
        <w:autoSpaceDE w:val="0"/>
        <w:autoSpaceDN w:val="0"/>
        <w:adjustRightInd w:val="0"/>
        <w:ind w:left="0" w:firstLine="0"/>
        <w:rPr>
          <w:rFonts w:ascii="Times New Roman" w:eastAsia="DejaVuSans" w:hAnsi="Times New Roman" w:cs="Times New Roman"/>
          <w:b/>
          <w:szCs w:val="24"/>
        </w:rPr>
      </w:pPr>
    </w:p>
    <w:p w:rsidR="00BA336F" w:rsidRPr="00CD56D8" w:rsidRDefault="00BA336F" w:rsidP="00CD56D8">
      <w:pPr>
        <w:pStyle w:val="Akapitzlist"/>
        <w:autoSpaceDE w:val="0"/>
        <w:autoSpaceDN w:val="0"/>
        <w:adjustRightInd w:val="0"/>
        <w:spacing w:line="360" w:lineRule="auto"/>
        <w:ind w:left="0" w:firstLine="0"/>
        <w:rPr>
          <w:rFonts w:ascii="Times New Roman" w:eastAsia="DejaVuSans" w:hAnsi="Times New Roman" w:cs="Times New Roman"/>
          <w:b/>
          <w:sz w:val="24"/>
          <w:szCs w:val="24"/>
        </w:rPr>
      </w:pPr>
    </w:p>
    <w:p w:rsidR="00334CF5" w:rsidRPr="00CD56D8" w:rsidRDefault="00CD56D8" w:rsidP="00CD56D8">
      <w:pPr>
        <w:pStyle w:val="Akapitzlist"/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Times New Roman" w:eastAsia="DejaVuSans" w:hAnsi="Times New Roman" w:cs="Times New Roman"/>
          <w:b/>
          <w:sz w:val="24"/>
          <w:szCs w:val="24"/>
        </w:rPr>
      </w:pPr>
      <w:r w:rsidRPr="00CD56D8">
        <w:rPr>
          <w:rFonts w:ascii="Times New Roman" w:eastAsia="DejaVuSans" w:hAnsi="Times New Roman" w:cs="Times New Roman"/>
          <w:b/>
          <w:sz w:val="24"/>
          <w:szCs w:val="24"/>
        </w:rPr>
        <w:t>Termomodernizacja budynku Domu Pomocy Społecznej w Lelowie</w:t>
      </w:r>
    </w:p>
    <w:p w:rsidR="00CD56D8" w:rsidRPr="00CD56D8" w:rsidRDefault="00CD56D8" w:rsidP="00CD56D8">
      <w:pPr>
        <w:pStyle w:val="Akapitzlist"/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Times New Roman" w:eastAsia="DejaVuSans" w:hAnsi="Times New Roman" w:cs="Times New Roman"/>
          <w:b/>
          <w:sz w:val="24"/>
          <w:szCs w:val="24"/>
        </w:rPr>
      </w:pPr>
    </w:p>
    <w:p w:rsidR="00982B7A" w:rsidRPr="00CD56D8" w:rsidRDefault="00982B7A" w:rsidP="00CD56D8">
      <w:pPr>
        <w:pStyle w:val="Akapitzlist"/>
        <w:autoSpaceDE w:val="0"/>
        <w:autoSpaceDN w:val="0"/>
        <w:adjustRightInd w:val="0"/>
        <w:spacing w:line="360" w:lineRule="auto"/>
        <w:ind w:left="0" w:firstLine="0"/>
        <w:rPr>
          <w:rFonts w:ascii="Times New Roman" w:eastAsia="DejaVuSans" w:hAnsi="Times New Roman" w:cs="Times New Roman"/>
          <w:b/>
          <w:sz w:val="24"/>
          <w:szCs w:val="24"/>
        </w:rPr>
      </w:pPr>
    </w:p>
    <w:p w:rsidR="00AF70AE" w:rsidRPr="00CD56D8" w:rsidRDefault="00AF70AE" w:rsidP="00CD56D8">
      <w:pPr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D56D8">
        <w:rPr>
          <w:rFonts w:ascii="Times New Roman" w:eastAsia="DejaVuSans" w:hAnsi="Times New Roman" w:cs="Times New Roman"/>
          <w:sz w:val="24"/>
          <w:szCs w:val="24"/>
        </w:rPr>
        <w:t xml:space="preserve">Projekt jest realizowany w ramach Regionalnego Programu Operacyjnego Województwa Śląskiego na lata 2014-2020 – Regionalne Inwestycje Terytorialne. Oś priorytetowa </w:t>
      </w:r>
      <w:r w:rsidR="00CD56D8" w:rsidRPr="00CD56D8">
        <w:rPr>
          <w:rFonts w:ascii="Times New Roman" w:eastAsia="DejaVuSans-Bold" w:hAnsi="Times New Roman" w:cs="Times New Roman"/>
          <w:bCs/>
          <w:sz w:val="24"/>
          <w:szCs w:val="24"/>
        </w:rPr>
        <w:t>IV. Efektywność energetyczna, odnawialne źródła energii i gospodarka</w:t>
      </w:r>
      <w:r w:rsidR="00CD56D8" w:rsidRPr="00CD56D8">
        <w:rPr>
          <w:rFonts w:ascii="Times New Roman" w:eastAsia="DejaVuSans-Bold" w:hAnsi="Times New Roman" w:cs="Times New Roman"/>
          <w:bCs/>
          <w:sz w:val="24"/>
          <w:szCs w:val="24"/>
        </w:rPr>
        <w:t xml:space="preserve"> </w:t>
      </w:r>
      <w:r w:rsidR="00CD56D8" w:rsidRPr="00CD56D8">
        <w:rPr>
          <w:rFonts w:ascii="Times New Roman" w:eastAsia="DejaVuSans-Bold" w:hAnsi="Times New Roman" w:cs="Times New Roman"/>
          <w:bCs/>
          <w:sz w:val="24"/>
          <w:szCs w:val="24"/>
        </w:rPr>
        <w:t>niskoemisyjna</w:t>
      </w:r>
      <w:r w:rsidR="00CD56D8" w:rsidRPr="00CD56D8">
        <w:rPr>
          <w:rFonts w:ascii="Times New Roman" w:eastAsia="DejaVuSans-Bold" w:hAnsi="Times New Roman" w:cs="Times New Roman"/>
          <w:bCs/>
          <w:sz w:val="24"/>
          <w:szCs w:val="24"/>
        </w:rPr>
        <w:t xml:space="preserve">, </w:t>
      </w:r>
      <w:r w:rsidR="00CD56D8" w:rsidRPr="00CD56D8">
        <w:rPr>
          <w:rFonts w:ascii="Times New Roman" w:eastAsia="DejaVuSans-Bold" w:hAnsi="Times New Roman" w:cs="Times New Roman"/>
          <w:bCs/>
          <w:sz w:val="24"/>
          <w:szCs w:val="24"/>
        </w:rPr>
        <w:t xml:space="preserve">dla poddziałania: 4.3.2. Efektywność </w:t>
      </w:r>
      <w:r w:rsidR="00CD56D8" w:rsidRPr="00CD56D8">
        <w:rPr>
          <w:rFonts w:ascii="Times New Roman" w:eastAsia="DejaVuSans-Bold" w:hAnsi="Times New Roman" w:cs="Times New Roman"/>
          <w:bCs/>
          <w:sz w:val="24"/>
          <w:szCs w:val="24"/>
        </w:rPr>
        <w:t>e</w:t>
      </w:r>
      <w:r w:rsidR="00CD56D8" w:rsidRPr="00CD56D8">
        <w:rPr>
          <w:rFonts w:ascii="Times New Roman" w:eastAsia="DejaVuSans-Bold" w:hAnsi="Times New Roman" w:cs="Times New Roman"/>
          <w:bCs/>
          <w:sz w:val="24"/>
          <w:szCs w:val="24"/>
        </w:rPr>
        <w:t>nergetyczna i odnawialne źródła energii w</w:t>
      </w:r>
      <w:r w:rsidR="00CD56D8" w:rsidRPr="00CD56D8">
        <w:rPr>
          <w:rFonts w:ascii="Times New Roman" w:eastAsia="DejaVuSans-Bold" w:hAnsi="Times New Roman" w:cs="Times New Roman"/>
          <w:bCs/>
          <w:sz w:val="24"/>
          <w:szCs w:val="24"/>
        </w:rPr>
        <w:t xml:space="preserve"> </w:t>
      </w:r>
      <w:r w:rsidR="00CD56D8" w:rsidRPr="00CD56D8">
        <w:rPr>
          <w:rFonts w:ascii="Times New Roman" w:eastAsia="DejaVuSans-Bold" w:hAnsi="Times New Roman" w:cs="Times New Roman"/>
          <w:bCs/>
          <w:sz w:val="24"/>
          <w:szCs w:val="24"/>
        </w:rPr>
        <w:t>infrastrukturze publicznej i mieszkaniowej - RIT</w:t>
      </w:r>
    </w:p>
    <w:p w:rsidR="00793096" w:rsidRPr="00CD56D8" w:rsidRDefault="00AF70AE" w:rsidP="00CD56D8">
      <w:pPr>
        <w:pStyle w:val="Akapitzlist"/>
        <w:spacing w:line="360" w:lineRule="auto"/>
        <w:ind w:left="0" w:firstLine="0"/>
        <w:rPr>
          <w:rFonts w:ascii="Times New Roman" w:eastAsia="DejaVuSans" w:hAnsi="Times New Roman" w:cs="Times New Roman"/>
          <w:sz w:val="24"/>
          <w:szCs w:val="24"/>
        </w:rPr>
      </w:pPr>
      <w:r w:rsidRPr="00CD56D8">
        <w:rPr>
          <w:rFonts w:ascii="Times New Roman" w:eastAsia="DejaVuSans" w:hAnsi="Times New Roman" w:cs="Times New Roman"/>
          <w:sz w:val="24"/>
          <w:szCs w:val="24"/>
        </w:rPr>
        <w:t>W</w:t>
      </w:r>
      <w:r w:rsidR="00982B7A" w:rsidRPr="00CD56D8">
        <w:rPr>
          <w:rFonts w:ascii="Times New Roman" w:eastAsia="DejaVuSans" w:hAnsi="Times New Roman" w:cs="Times New Roman"/>
          <w:sz w:val="24"/>
          <w:szCs w:val="24"/>
        </w:rPr>
        <w:t xml:space="preserve"> umowie </w:t>
      </w:r>
      <w:r w:rsidRPr="00CD56D8">
        <w:rPr>
          <w:rFonts w:ascii="Times New Roman" w:eastAsia="DejaVuSans" w:hAnsi="Times New Roman" w:cs="Times New Roman"/>
          <w:sz w:val="24"/>
          <w:szCs w:val="24"/>
        </w:rPr>
        <w:t>o dofinansowanie</w:t>
      </w:r>
      <w:r w:rsidR="00CD56D8" w:rsidRPr="00CD56D8">
        <w:rPr>
          <w:rFonts w:ascii="Times New Roman" w:eastAsia="DejaVuSans" w:hAnsi="Times New Roman" w:cs="Times New Roman"/>
          <w:sz w:val="24"/>
          <w:szCs w:val="24"/>
        </w:rPr>
        <w:t>, która podpisana została w dniu 09.11.2018r</w:t>
      </w:r>
      <w:r w:rsidRPr="00CD56D8">
        <w:rPr>
          <w:rFonts w:ascii="Times New Roman" w:eastAsia="DejaVuSans" w:hAnsi="Times New Roman" w:cs="Times New Roman"/>
          <w:sz w:val="24"/>
          <w:szCs w:val="24"/>
        </w:rPr>
        <w:t xml:space="preserve"> zap</w:t>
      </w:r>
      <w:r w:rsidR="00982B7A" w:rsidRPr="00CD56D8">
        <w:rPr>
          <w:rFonts w:ascii="Times New Roman" w:eastAsia="DejaVuSans" w:hAnsi="Times New Roman" w:cs="Times New Roman"/>
          <w:sz w:val="24"/>
          <w:szCs w:val="24"/>
        </w:rPr>
        <w:t>isano</w:t>
      </w:r>
      <w:r w:rsidRPr="00CD56D8">
        <w:rPr>
          <w:rFonts w:ascii="Times New Roman" w:eastAsia="DejaVuSans" w:hAnsi="Times New Roman" w:cs="Times New Roman"/>
          <w:sz w:val="24"/>
          <w:szCs w:val="24"/>
        </w:rPr>
        <w:t>:</w:t>
      </w:r>
    </w:p>
    <w:p w:rsidR="00793096" w:rsidRPr="00CD56D8" w:rsidRDefault="00793096" w:rsidP="00CD56D8">
      <w:pPr>
        <w:pStyle w:val="Akapitzlist"/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6D8">
        <w:rPr>
          <w:rFonts w:ascii="Times New Roman" w:eastAsia="DejaVuSans" w:hAnsi="Times New Roman" w:cs="Times New Roman"/>
          <w:sz w:val="24"/>
          <w:szCs w:val="24"/>
        </w:rPr>
        <w:t>Koszt całkowity</w:t>
      </w:r>
      <w:r w:rsidRPr="00CD56D8">
        <w:rPr>
          <w:rFonts w:ascii="Times New Roman" w:eastAsia="DejaVuSans" w:hAnsi="Times New Roman" w:cs="Times New Roman"/>
          <w:sz w:val="24"/>
          <w:szCs w:val="24"/>
        </w:rPr>
        <w:tab/>
        <w:t xml:space="preserve">- </w:t>
      </w:r>
      <w:r w:rsidR="00982B7A" w:rsidRPr="00CD56D8">
        <w:rPr>
          <w:rFonts w:ascii="Times New Roman" w:eastAsia="DejaVuSans" w:hAnsi="Times New Roman" w:cs="Times New Roman"/>
          <w:sz w:val="24"/>
          <w:szCs w:val="24"/>
        </w:rPr>
        <w:t>2 </w:t>
      </w:r>
      <w:r w:rsidR="00CD56D8" w:rsidRPr="00CD56D8">
        <w:rPr>
          <w:rFonts w:ascii="Times New Roman" w:eastAsia="DejaVuSans" w:hAnsi="Times New Roman" w:cs="Times New Roman"/>
          <w:sz w:val="24"/>
          <w:szCs w:val="24"/>
        </w:rPr>
        <w:t>087</w:t>
      </w:r>
      <w:r w:rsidR="00982B7A" w:rsidRPr="00CD56D8">
        <w:rPr>
          <w:rFonts w:ascii="Times New Roman" w:eastAsia="DejaVuSans" w:hAnsi="Times New Roman" w:cs="Times New Roman"/>
          <w:sz w:val="24"/>
          <w:szCs w:val="24"/>
        </w:rPr>
        <w:t> </w:t>
      </w:r>
      <w:r w:rsidR="00CD56D8" w:rsidRPr="00CD56D8">
        <w:rPr>
          <w:rFonts w:ascii="Times New Roman" w:eastAsia="DejaVuSans" w:hAnsi="Times New Roman" w:cs="Times New Roman"/>
          <w:sz w:val="24"/>
          <w:szCs w:val="24"/>
        </w:rPr>
        <w:t>967</w:t>
      </w:r>
      <w:r w:rsidR="00982B7A" w:rsidRPr="00CD56D8">
        <w:rPr>
          <w:rFonts w:ascii="Times New Roman" w:eastAsia="DejaVuSans" w:hAnsi="Times New Roman" w:cs="Times New Roman"/>
          <w:sz w:val="24"/>
          <w:szCs w:val="24"/>
        </w:rPr>
        <w:t>,</w:t>
      </w:r>
      <w:r w:rsidR="00CD56D8" w:rsidRPr="00CD56D8">
        <w:rPr>
          <w:rFonts w:ascii="Times New Roman" w:eastAsia="DejaVuSans" w:hAnsi="Times New Roman" w:cs="Times New Roman"/>
          <w:sz w:val="24"/>
          <w:szCs w:val="24"/>
        </w:rPr>
        <w:t>90</w:t>
      </w:r>
      <w:r w:rsidRPr="00CD56D8"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r w:rsidRPr="00CD56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zł, </w:t>
      </w:r>
    </w:p>
    <w:p w:rsidR="00793096" w:rsidRPr="00CD56D8" w:rsidRDefault="00793096" w:rsidP="00CD56D8">
      <w:pPr>
        <w:pStyle w:val="Akapitzlist"/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6D8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</w:t>
      </w:r>
      <w:r w:rsidRPr="00CD56D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bookmarkStart w:id="0" w:name="_GoBack"/>
      <w:bookmarkEnd w:id="0"/>
      <w:r w:rsidRPr="00CD56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982B7A" w:rsidRPr="00CD56D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D56D8" w:rsidRPr="00CD56D8">
        <w:rPr>
          <w:rFonts w:ascii="Times New Roman" w:eastAsia="Times New Roman" w:hAnsi="Times New Roman" w:cs="Times New Roman"/>
          <w:sz w:val="24"/>
          <w:szCs w:val="24"/>
          <w:lang w:eastAsia="pl-PL"/>
        </w:rPr>
        <w:t> 376 469,54</w:t>
      </w:r>
      <w:r w:rsidRPr="00CD56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</w:t>
      </w:r>
    </w:p>
    <w:p w:rsidR="00793096" w:rsidRPr="00CD56D8" w:rsidRDefault="00793096" w:rsidP="00CD56D8">
      <w:pPr>
        <w:pStyle w:val="Akapitzlist"/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6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wkład własny </w:t>
      </w:r>
      <w:r w:rsidRPr="00CD56D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56D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</w:t>
      </w:r>
      <w:r w:rsidR="00CD56D8" w:rsidRPr="00CD56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711 498,36</w:t>
      </w:r>
      <w:r w:rsidRPr="00CD56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 </w:t>
      </w:r>
    </w:p>
    <w:p w:rsidR="00793096" w:rsidRPr="00CD56D8" w:rsidRDefault="00793096" w:rsidP="00CD56D8">
      <w:pPr>
        <w:pStyle w:val="Akapitzlist"/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6D8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Zakończenie 3</w:t>
      </w:r>
      <w:r w:rsidR="00CD56D8" w:rsidRPr="00CD56D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CD56D8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CD56D8" w:rsidRPr="00CD56D8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CD56D8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982B7A" w:rsidRPr="00CD56D8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CD56D8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</w:p>
    <w:p w:rsidR="00793096" w:rsidRPr="00CD56D8" w:rsidRDefault="00793096" w:rsidP="00CD56D8">
      <w:pPr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56D8" w:rsidRPr="00CD56D8" w:rsidRDefault="00CD56D8" w:rsidP="00CD56D8">
      <w:pPr>
        <w:autoSpaceDE w:val="0"/>
        <w:autoSpaceDN w:val="0"/>
        <w:adjustRightInd w:val="0"/>
        <w:spacing w:line="360" w:lineRule="auto"/>
        <w:ind w:left="0" w:firstLine="0"/>
        <w:rPr>
          <w:rFonts w:ascii="Times New Roman" w:eastAsia="DejaVuSans" w:hAnsi="Times New Roman" w:cs="Times New Roman"/>
          <w:sz w:val="24"/>
          <w:szCs w:val="24"/>
        </w:rPr>
      </w:pPr>
      <w:r w:rsidRPr="00CD56D8">
        <w:rPr>
          <w:rFonts w:ascii="Times New Roman" w:eastAsia="DejaVuSans" w:hAnsi="Times New Roman" w:cs="Times New Roman"/>
          <w:sz w:val="24"/>
          <w:szCs w:val="24"/>
        </w:rPr>
        <w:t>Przedmiotem projektu jest termomodernizacja czterech połączonych ze sobą budynków Domu Pomocy Społecznej w Lelowie</w:t>
      </w:r>
      <w:r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r w:rsidRPr="00CD56D8">
        <w:rPr>
          <w:rFonts w:ascii="Times New Roman" w:eastAsia="DejaVuSans" w:hAnsi="Times New Roman" w:cs="Times New Roman"/>
          <w:sz w:val="24"/>
          <w:szCs w:val="24"/>
        </w:rPr>
        <w:t>polegająca na ociepleniu ścian zewnętrznych wraz z wymianą stolarki drzwiowej i okiennej, wymiana grzejników wraz z</w:t>
      </w:r>
      <w:r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r w:rsidRPr="00CD56D8">
        <w:rPr>
          <w:rFonts w:ascii="Times New Roman" w:eastAsia="DejaVuSans" w:hAnsi="Times New Roman" w:cs="Times New Roman"/>
          <w:sz w:val="24"/>
          <w:szCs w:val="24"/>
        </w:rPr>
        <w:t>zaworami termostatycznymi i wymianą oświetlenia na energooszczędne. Inwestycja ma na celu zwiększenie efektywności</w:t>
      </w:r>
      <w:r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r w:rsidRPr="00CD56D8">
        <w:rPr>
          <w:rFonts w:ascii="Times New Roman" w:eastAsia="DejaVuSans" w:hAnsi="Times New Roman" w:cs="Times New Roman"/>
          <w:sz w:val="24"/>
          <w:szCs w:val="24"/>
        </w:rPr>
        <w:t>energetycznej obiektu i ograniczenie emisji zanieczyszczeń powietrza w regionie. Nastąpi poprawa warunków termicznych,</w:t>
      </w:r>
      <w:r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r w:rsidRPr="00CD56D8">
        <w:rPr>
          <w:rFonts w:ascii="Times New Roman" w:eastAsia="DejaVuSans" w:hAnsi="Times New Roman" w:cs="Times New Roman"/>
          <w:sz w:val="24"/>
          <w:szCs w:val="24"/>
        </w:rPr>
        <w:t>stanu technicznego budynków, ich wizerunku oraz estetyki otoczenia.</w:t>
      </w:r>
    </w:p>
    <w:p w:rsidR="00CD56D8" w:rsidRDefault="00CD56D8" w:rsidP="00CD56D8">
      <w:pPr>
        <w:autoSpaceDE w:val="0"/>
        <w:autoSpaceDN w:val="0"/>
        <w:adjustRightInd w:val="0"/>
        <w:spacing w:line="360" w:lineRule="auto"/>
        <w:ind w:left="0" w:firstLine="0"/>
        <w:rPr>
          <w:rFonts w:ascii="Times New Roman" w:eastAsia="DejaVuSans" w:hAnsi="Times New Roman" w:cs="Times New Roman"/>
        </w:rPr>
      </w:pPr>
    </w:p>
    <w:p w:rsidR="00CD56D8" w:rsidRDefault="00CD56D8" w:rsidP="00CD56D8">
      <w:pPr>
        <w:autoSpaceDE w:val="0"/>
        <w:autoSpaceDN w:val="0"/>
        <w:adjustRightInd w:val="0"/>
        <w:spacing w:line="360" w:lineRule="auto"/>
        <w:ind w:left="0" w:firstLine="0"/>
        <w:rPr>
          <w:rFonts w:ascii="Times New Roman" w:eastAsia="DejaVuSans" w:hAnsi="Times New Roman" w:cs="Times New Roman"/>
        </w:rPr>
      </w:pPr>
      <w:r>
        <w:rPr>
          <w:rFonts w:ascii="Times New Roman" w:eastAsia="DejaVuSans" w:hAnsi="Times New Roman" w:cs="Times New Roman"/>
        </w:rPr>
        <w:t>W listopadzie br. w wyniku przetargów zostali wy</w:t>
      </w:r>
      <w:r w:rsidR="007B5812">
        <w:rPr>
          <w:rFonts w:ascii="Times New Roman" w:eastAsia="DejaVuSans" w:hAnsi="Times New Roman" w:cs="Times New Roman"/>
        </w:rPr>
        <w:t>łonieni</w:t>
      </w:r>
      <w:r>
        <w:rPr>
          <w:rFonts w:ascii="Times New Roman" w:eastAsia="DejaVuSans" w:hAnsi="Times New Roman" w:cs="Times New Roman"/>
        </w:rPr>
        <w:t xml:space="preserve"> wykonawcy  </w:t>
      </w:r>
      <w:r w:rsidR="007B5812">
        <w:rPr>
          <w:rFonts w:ascii="Times New Roman" w:eastAsia="DejaVuSans" w:hAnsi="Times New Roman" w:cs="Times New Roman"/>
        </w:rPr>
        <w:t>robót budowlanych:</w:t>
      </w:r>
    </w:p>
    <w:p w:rsidR="007B5812" w:rsidRDefault="007B5812" w:rsidP="007B581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eastAsia="DejaVuSans" w:hAnsi="Times New Roman" w:cs="Times New Roman"/>
        </w:rPr>
      </w:pPr>
      <w:r>
        <w:rPr>
          <w:rFonts w:ascii="Times New Roman" w:eastAsia="DejaVuSans" w:hAnsi="Times New Roman" w:cs="Times New Roman"/>
        </w:rPr>
        <w:t xml:space="preserve">docieplenie  budynku wraz z wymianą stolarki okiennej i drzwiowej oraz wymianę grzejników i montaż zaworów termostatycznych zrealizuje firma WOJTEX Wojciech </w:t>
      </w:r>
      <w:proofErr w:type="spellStart"/>
      <w:r>
        <w:rPr>
          <w:rFonts w:ascii="Times New Roman" w:eastAsia="DejaVuSans" w:hAnsi="Times New Roman" w:cs="Times New Roman"/>
        </w:rPr>
        <w:t>Dybiński</w:t>
      </w:r>
      <w:proofErr w:type="spellEnd"/>
      <w:r>
        <w:rPr>
          <w:rFonts w:ascii="Times New Roman" w:eastAsia="DejaVuSans" w:hAnsi="Times New Roman" w:cs="Times New Roman"/>
        </w:rPr>
        <w:t xml:space="preserve"> z siedzibą w Srocku 84, 42-244 Mstów,</w:t>
      </w:r>
    </w:p>
    <w:p w:rsidR="007B5812" w:rsidRPr="007B5812" w:rsidRDefault="007B5812" w:rsidP="007B581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eastAsia="DejaVuSans" w:hAnsi="Times New Roman" w:cs="Times New Roman"/>
        </w:rPr>
      </w:pPr>
      <w:r>
        <w:rPr>
          <w:rFonts w:ascii="Times New Roman" w:eastAsia="DejaVuSans" w:hAnsi="Times New Roman" w:cs="Times New Roman"/>
        </w:rPr>
        <w:t>wymianę istniejącego oświetlenia  na oświetlenie LED oraz wykonanie oświetlenia awaryjnego wykona firma EL-RAF Sp. z o.o. z siedzibą Nieznanicach ul. Sobieskiego 44A, 42-270 Kłomnice.</w:t>
      </w:r>
    </w:p>
    <w:p w:rsidR="00982B7A" w:rsidRDefault="00982B7A" w:rsidP="00CD56D8">
      <w:pPr>
        <w:autoSpaceDE w:val="0"/>
        <w:autoSpaceDN w:val="0"/>
        <w:adjustRightInd w:val="0"/>
        <w:spacing w:line="360" w:lineRule="auto"/>
        <w:ind w:left="0" w:firstLine="0"/>
        <w:rPr>
          <w:rFonts w:ascii="Times New Roman" w:eastAsia="DejaVuSans" w:hAnsi="Times New Roman" w:cs="Times New Roman"/>
        </w:rPr>
      </w:pPr>
    </w:p>
    <w:sectPr w:rsidR="00982B7A" w:rsidSect="00115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8A285F"/>
    <w:multiLevelType w:val="hybridMultilevel"/>
    <w:tmpl w:val="E82A38CE"/>
    <w:lvl w:ilvl="0" w:tplc="D54E9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140F2"/>
    <w:multiLevelType w:val="hybridMultilevel"/>
    <w:tmpl w:val="4A74D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97F30"/>
    <w:multiLevelType w:val="hybridMultilevel"/>
    <w:tmpl w:val="2D928706"/>
    <w:lvl w:ilvl="0" w:tplc="D54E9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F96ABB"/>
    <w:multiLevelType w:val="hybridMultilevel"/>
    <w:tmpl w:val="95EA9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096"/>
    <w:rsid w:val="00001E63"/>
    <w:rsid w:val="00115383"/>
    <w:rsid w:val="001968D2"/>
    <w:rsid w:val="00334CF5"/>
    <w:rsid w:val="0036438A"/>
    <w:rsid w:val="00416E61"/>
    <w:rsid w:val="005321C3"/>
    <w:rsid w:val="00640CD2"/>
    <w:rsid w:val="00647FE0"/>
    <w:rsid w:val="00793096"/>
    <w:rsid w:val="007B5812"/>
    <w:rsid w:val="00931F7E"/>
    <w:rsid w:val="00982B7A"/>
    <w:rsid w:val="00997A09"/>
    <w:rsid w:val="009B148C"/>
    <w:rsid w:val="00AF70AE"/>
    <w:rsid w:val="00B9268F"/>
    <w:rsid w:val="00BA336F"/>
    <w:rsid w:val="00CD56D8"/>
    <w:rsid w:val="00D74EE5"/>
    <w:rsid w:val="00DD043E"/>
    <w:rsid w:val="00DE79FA"/>
    <w:rsid w:val="00E54137"/>
    <w:rsid w:val="00F62F44"/>
    <w:rsid w:val="00F83924"/>
    <w:rsid w:val="00FD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BDF45"/>
  <w15:docId w15:val="{26E731D2-C186-4403-ADDA-861104D3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30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30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39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92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A33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3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9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Witkowska</dc:creator>
  <cp:lastModifiedBy>Patrycja</cp:lastModifiedBy>
  <cp:revision>3</cp:revision>
  <dcterms:created xsi:type="dcterms:W3CDTF">2018-12-17T07:39:00Z</dcterms:created>
  <dcterms:modified xsi:type="dcterms:W3CDTF">2018-12-17T07:53:00Z</dcterms:modified>
</cp:coreProperties>
</file>