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36F" w:rsidRPr="008C1F7B" w:rsidRDefault="00BA336F" w:rsidP="00BA336F">
      <w:pPr>
        <w:pStyle w:val="Nagwek"/>
        <w:ind w:left="0" w:firstLine="0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5DD20C9A" wp14:editId="5E3A4F54">
            <wp:extent cx="5648325" cy="570877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6" cy="5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24" w:rsidRDefault="00F83924" w:rsidP="00793096">
      <w:pPr>
        <w:pStyle w:val="Akapitzlist"/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b/>
          <w:szCs w:val="24"/>
        </w:rPr>
      </w:pPr>
    </w:p>
    <w:p w:rsidR="00BA336F" w:rsidRDefault="00BA336F" w:rsidP="00793096">
      <w:pPr>
        <w:pStyle w:val="Akapitzlist"/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b/>
          <w:szCs w:val="24"/>
        </w:rPr>
      </w:pPr>
    </w:p>
    <w:p w:rsidR="00AF70AE" w:rsidRDefault="00334CF5" w:rsidP="00793096">
      <w:pPr>
        <w:pStyle w:val="Akapitzlist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</w:rPr>
      </w:pPr>
      <w:r w:rsidRPr="00C16D99">
        <w:rPr>
          <w:rFonts w:ascii="Times New Roman" w:hAnsi="Times New Roman" w:cs="Times New Roman"/>
          <w:b/>
        </w:rPr>
        <w:t>„Równe szanse - lepszy start” nowoczesna baza dydaktyczna do praktycznej nauki zawodu dla uczniów z niepełnosprawnością intelektualną Szkole Specjalnej Przysposabiającej w Bogumiłku</w:t>
      </w:r>
    </w:p>
    <w:p w:rsidR="00334CF5" w:rsidRDefault="00334CF5" w:rsidP="00793096">
      <w:pPr>
        <w:pStyle w:val="Akapitzlist"/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b/>
          <w:szCs w:val="24"/>
        </w:rPr>
      </w:pPr>
    </w:p>
    <w:p w:rsidR="00982B7A" w:rsidRDefault="00982B7A" w:rsidP="00793096">
      <w:pPr>
        <w:pStyle w:val="Akapitzlist"/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b/>
          <w:szCs w:val="24"/>
        </w:rPr>
      </w:pPr>
    </w:p>
    <w:p w:rsidR="00AF70AE" w:rsidRPr="00831ECF" w:rsidRDefault="00AF70AE" w:rsidP="00982B7A">
      <w:pPr>
        <w:pStyle w:val="Akapitzlist"/>
        <w:autoSpaceDE w:val="0"/>
        <w:autoSpaceDN w:val="0"/>
        <w:adjustRightInd w:val="0"/>
        <w:spacing w:line="276" w:lineRule="auto"/>
        <w:ind w:left="0" w:firstLine="0"/>
        <w:rPr>
          <w:rFonts w:ascii="Times New Roman" w:hAnsi="Times New Roman" w:cs="Times New Roman"/>
        </w:rPr>
      </w:pPr>
      <w:r w:rsidRPr="00AF70AE">
        <w:rPr>
          <w:rFonts w:ascii="Times New Roman" w:eastAsia="DejaVuSans" w:hAnsi="Times New Roman" w:cs="Times New Roman"/>
        </w:rPr>
        <w:t xml:space="preserve">Projekt </w:t>
      </w:r>
      <w:r w:rsidR="00E46F2C">
        <w:rPr>
          <w:rFonts w:ascii="Times New Roman" w:eastAsia="DejaVuSans" w:hAnsi="Times New Roman" w:cs="Times New Roman"/>
        </w:rPr>
        <w:t>był</w:t>
      </w:r>
      <w:r w:rsidRPr="00AF70AE">
        <w:rPr>
          <w:rFonts w:ascii="Times New Roman" w:eastAsia="DejaVuSans" w:hAnsi="Times New Roman" w:cs="Times New Roman"/>
        </w:rPr>
        <w:t xml:space="preserve"> realizowany w ramach Regionalnego Programu Operacyjnego Województwa Śląskiego na lata 2014-2020 – Regionalne Inwestycje Terytorialne. Oś priorytetowa </w:t>
      </w:r>
      <w:r w:rsidRPr="00AF70AE">
        <w:rPr>
          <w:rFonts w:ascii="Times New Roman" w:eastAsia="DejaVuSans-Bold" w:hAnsi="Times New Roman" w:cs="Times New Roman"/>
          <w:bCs/>
        </w:rPr>
        <w:t xml:space="preserve">XII. Infrastruktura edukacyjna, </w:t>
      </w:r>
      <w:r w:rsidRPr="00831ECF">
        <w:rPr>
          <w:rFonts w:ascii="Times New Roman" w:eastAsia="DejaVuSans-Bold" w:hAnsi="Times New Roman" w:cs="Times New Roman"/>
          <w:bCs/>
        </w:rPr>
        <w:t>poddziałanie 12.2.2. Infrastruktura kształcenia zawodowego - RIT</w:t>
      </w:r>
    </w:p>
    <w:p w:rsidR="00793096" w:rsidRPr="00831ECF" w:rsidRDefault="00AF70AE" w:rsidP="00982B7A">
      <w:pPr>
        <w:pStyle w:val="Akapitzlist"/>
        <w:spacing w:line="276" w:lineRule="auto"/>
        <w:ind w:left="0" w:firstLine="0"/>
        <w:rPr>
          <w:rFonts w:ascii="Times New Roman" w:eastAsia="DejaVuSans" w:hAnsi="Times New Roman" w:cs="Times New Roman"/>
          <w:szCs w:val="24"/>
        </w:rPr>
      </w:pPr>
      <w:r w:rsidRPr="00831ECF">
        <w:rPr>
          <w:rFonts w:ascii="Times New Roman" w:eastAsia="DejaVuSans" w:hAnsi="Times New Roman" w:cs="Times New Roman"/>
          <w:szCs w:val="24"/>
        </w:rPr>
        <w:t>W</w:t>
      </w:r>
      <w:r w:rsidR="00982B7A" w:rsidRPr="00831ECF">
        <w:rPr>
          <w:rFonts w:ascii="Times New Roman" w:eastAsia="DejaVuSans" w:hAnsi="Times New Roman" w:cs="Times New Roman"/>
          <w:szCs w:val="24"/>
        </w:rPr>
        <w:t xml:space="preserve"> umowie </w:t>
      </w:r>
      <w:r w:rsidRPr="00831ECF">
        <w:rPr>
          <w:rFonts w:ascii="Times New Roman" w:eastAsia="DejaVuSans" w:hAnsi="Times New Roman" w:cs="Times New Roman"/>
          <w:szCs w:val="24"/>
        </w:rPr>
        <w:t>o dofinansowanie zap</w:t>
      </w:r>
      <w:r w:rsidR="00982B7A" w:rsidRPr="00831ECF">
        <w:rPr>
          <w:rFonts w:ascii="Times New Roman" w:eastAsia="DejaVuSans" w:hAnsi="Times New Roman" w:cs="Times New Roman"/>
          <w:szCs w:val="24"/>
        </w:rPr>
        <w:t>isano</w:t>
      </w:r>
      <w:r w:rsidRPr="00831ECF">
        <w:rPr>
          <w:rFonts w:ascii="Times New Roman" w:eastAsia="DejaVuSans" w:hAnsi="Times New Roman" w:cs="Times New Roman"/>
          <w:szCs w:val="24"/>
        </w:rPr>
        <w:t>:</w:t>
      </w:r>
    </w:p>
    <w:p w:rsidR="00793096" w:rsidRPr="00831ECF" w:rsidRDefault="00793096" w:rsidP="00982B7A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szCs w:val="24"/>
          <w:lang w:eastAsia="pl-PL"/>
        </w:rPr>
      </w:pPr>
      <w:r w:rsidRPr="00831ECF">
        <w:rPr>
          <w:rFonts w:ascii="Times New Roman" w:eastAsia="DejaVuSans" w:hAnsi="Times New Roman" w:cs="Times New Roman"/>
          <w:szCs w:val="24"/>
        </w:rPr>
        <w:t>Koszt całkowity</w:t>
      </w:r>
      <w:r w:rsidRPr="00831ECF">
        <w:rPr>
          <w:rFonts w:ascii="Times New Roman" w:eastAsia="DejaVuSans" w:hAnsi="Times New Roman" w:cs="Times New Roman"/>
          <w:szCs w:val="24"/>
        </w:rPr>
        <w:tab/>
        <w:t xml:space="preserve">- </w:t>
      </w:r>
      <w:r w:rsidR="00982B7A" w:rsidRPr="00831ECF">
        <w:rPr>
          <w:rFonts w:ascii="Times New Roman" w:eastAsia="DejaVuSans" w:hAnsi="Times New Roman" w:cs="Times New Roman"/>
          <w:szCs w:val="24"/>
        </w:rPr>
        <w:t>2</w:t>
      </w:r>
      <w:r w:rsidR="00831ECF" w:rsidRPr="00831ECF">
        <w:rPr>
          <w:rFonts w:ascii="Times New Roman" w:eastAsia="DejaVuSans" w:hAnsi="Times New Roman" w:cs="Times New Roman"/>
          <w:szCs w:val="24"/>
        </w:rPr>
        <w:t> 929 491,86</w:t>
      </w:r>
      <w:r w:rsidRPr="00831ECF">
        <w:rPr>
          <w:rFonts w:ascii="Times New Roman" w:eastAsia="DejaVuSans" w:hAnsi="Times New Roman" w:cs="Times New Roman"/>
          <w:szCs w:val="24"/>
        </w:rPr>
        <w:t xml:space="preserve"> </w:t>
      </w:r>
      <w:r w:rsidRPr="00831ECF">
        <w:rPr>
          <w:rFonts w:ascii="Times New Roman" w:eastAsia="Times New Roman" w:hAnsi="Times New Roman" w:cs="Times New Roman"/>
          <w:szCs w:val="24"/>
          <w:lang w:eastAsia="pl-PL"/>
        </w:rPr>
        <w:t xml:space="preserve">zł, </w:t>
      </w:r>
    </w:p>
    <w:p w:rsidR="00793096" w:rsidRPr="00831ECF" w:rsidRDefault="00793096" w:rsidP="00982B7A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lang w:eastAsia="pl-PL"/>
        </w:rPr>
      </w:pPr>
      <w:r w:rsidRPr="00831ECF">
        <w:rPr>
          <w:rFonts w:ascii="Times New Roman" w:eastAsia="Times New Roman" w:hAnsi="Times New Roman" w:cs="Times New Roman"/>
          <w:lang w:eastAsia="pl-PL"/>
        </w:rPr>
        <w:t>dofinansowanie</w:t>
      </w:r>
      <w:r w:rsidRPr="00831ECF">
        <w:rPr>
          <w:rFonts w:ascii="Times New Roman" w:eastAsia="Times New Roman" w:hAnsi="Times New Roman" w:cs="Times New Roman"/>
          <w:lang w:eastAsia="pl-PL"/>
        </w:rPr>
        <w:tab/>
      </w:r>
      <w:r w:rsidR="0036438A" w:rsidRPr="00831ECF">
        <w:rPr>
          <w:rFonts w:ascii="Times New Roman" w:eastAsia="Times New Roman" w:hAnsi="Times New Roman" w:cs="Times New Roman"/>
          <w:lang w:eastAsia="pl-PL"/>
        </w:rPr>
        <w:tab/>
      </w:r>
      <w:r w:rsidRPr="00831ECF">
        <w:rPr>
          <w:rFonts w:ascii="Times New Roman" w:eastAsia="Times New Roman" w:hAnsi="Times New Roman" w:cs="Times New Roman"/>
          <w:lang w:eastAsia="pl-PL"/>
        </w:rPr>
        <w:t xml:space="preserve">- </w:t>
      </w:r>
      <w:r w:rsidR="00831ECF" w:rsidRPr="00831ECF">
        <w:rPr>
          <w:rFonts w:ascii="Times New Roman" w:eastAsia="DejaVuSans" w:hAnsi="Times New Roman" w:cs="Times New Roman"/>
        </w:rPr>
        <w:t>1 483 951,99</w:t>
      </w:r>
      <w:r w:rsidRPr="00831ECF">
        <w:rPr>
          <w:rFonts w:ascii="Times New Roman" w:eastAsia="Times New Roman" w:hAnsi="Times New Roman" w:cs="Times New Roman"/>
          <w:lang w:eastAsia="pl-PL"/>
        </w:rPr>
        <w:t xml:space="preserve"> zł, </w:t>
      </w:r>
    </w:p>
    <w:p w:rsidR="00793096" w:rsidRPr="00831ECF" w:rsidRDefault="00793096" w:rsidP="00982B7A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lang w:eastAsia="pl-PL"/>
        </w:rPr>
      </w:pPr>
      <w:r w:rsidRPr="00831ECF">
        <w:rPr>
          <w:rFonts w:ascii="Times New Roman" w:eastAsia="Times New Roman" w:hAnsi="Times New Roman" w:cs="Times New Roman"/>
          <w:lang w:eastAsia="pl-PL"/>
        </w:rPr>
        <w:t xml:space="preserve">wkład własny </w:t>
      </w:r>
      <w:r w:rsidRPr="00831ECF">
        <w:rPr>
          <w:rFonts w:ascii="Times New Roman" w:eastAsia="Times New Roman" w:hAnsi="Times New Roman" w:cs="Times New Roman"/>
          <w:lang w:eastAsia="pl-PL"/>
        </w:rPr>
        <w:tab/>
      </w:r>
      <w:r w:rsidRPr="00831ECF">
        <w:rPr>
          <w:rFonts w:ascii="Times New Roman" w:eastAsia="Times New Roman" w:hAnsi="Times New Roman" w:cs="Times New Roman"/>
          <w:lang w:eastAsia="pl-PL"/>
        </w:rPr>
        <w:tab/>
        <w:t xml:space="preserve">- </w:t>
      </w:r>
      <w:r w:rsidR="00831ECF" w:rsidRPr="00831ECF">
        <w:rPr>
          <w:rFonts w:ascii="Times New Roman" w:eastAsia="DejaVuSans" w:hAnsi="Times New Roman" w:cs="Times New Roman"/>
        </w:rPr>
        <w:t>1 445 539,87</w:t>
      </w:r>
      <w:r w:rsidRPr="00831ECF">
        <w:rPr>
          <w:rFonts w:ascii="Times New Roman" w:eastAsia="Times New Roman" w:hAnsi="Times New Roman" w:cs="Times New Roman"/>
          <w:lang w:eastAsia="pl-PL"/>
        </w:rPr>
        <w:t xml:space="preserve"> zł. </w:t>
      </w:r>
    </w:p>
    <w:p w:rsidR="00831ECF" w:rsidRPr="00831ECF" w:rsidRDefault="00831ECF" w:rsidP="00982B7A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szCs w:val="24"/>
          <w:lang w:eastAsia="pl-PL"/>
        </w:rPr>
      </w:pPr>
    </w:p>
    <w:p w:rsidR="00793096" w:rsidRPr="0036438A" w:rsidRDefault="00793096" w:rsidP="00982B7A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szCs w:val="24"/>
          <w:lang w:eastAsia="pl-PL"/>
        </w:rPr>
      </w:pPr>
      <w:r w:rsidRPr="00831ECF">
        <w:rPr>
          <w:rFonts w:ascii="Times New Roman" w:eastAsia="Times New Roman" w:hAnsi="Times New Roman" w:cs="Times New Roman"/>
          <w:szCs w:val="24"/>
          <w:lang w:eastAsia="pl-PL"/>
        </w:rPr>
        <w:t>Zakończenie 3</w:t>
      </w:r>
      <w:r w:rsidR="00982B7A" w:rsidRPr="00831ECF">
        <w:rPr>
          <w:rFonts w:ascii="Times New Roman" w:eastAsia="Times New Roman" w:hAnsi="Times New Roman" w:cs="Times New Roman"/>
          <w:szCs w:val="24"/>
          <w:lang w:eastAsia="pl-PL"/>
        </w:rPr>
        <w:t>0</w:t>
      </w:r>
      <w:r w:rsidRPr="00831ECF">
        <w:rPr>
          <w:rFonts w:ascii="Times New Roman" w:eastAsia="Times New Roman" w:hAnsi="Times New Roman" w:cs="Times New Roman"/>
          <w:szCs w:val="24"/>
          <w:lang w:eastAsia="pl-PL"/>
        </w:rPr>
        <w:t>.0</w:t>
      </w:r>
      <w:r w:rsidR="00831ECF" w:rsidRPr="00831ECF">
        <w:rPr>
          <w:rFonts w:ascii="Times New Roman" w:eastAsia="Times New Roman" w:hAnsi="Times New Roman" w:cs="Times New Roman"/>
          <w:szCs w:val="24"/>
          <w:lang w:eastAsia="pl-PL"/>
        </w:rPr>
        <w:t>8</w:t>
      </w:r>
      <w:r w:rsidRPr="00831ECF">
        <w:rPr>
          <w:rFonts w:ascii="Times New Roman" w:eastAsia="Times New Roman" w:hAnsi="Times New Roman" w:cs="Times New Roman"/>
          <w:szCs w:val="24"/>
          <w:lang w:eastAsia="pl-PL"/>
        </w:rPr>
        <w:t>.201</w:t>
      </w:r>
      <w:r w:rsidR="00982B7A" w:rsidRPr="00831ECF">
        <w:rPr>
          <w:rFonts w:ascii="Times New Roman" w:eastAsia="Times New Roman" w:hAnsi="Times New Roman" w:cs="Times New Roman"/>
          <w:szCs w:val="24"/>
          <w:lang w:eastAsia="pl-PL"/>
        </w:rPr>
        <w:t>9</w:t>
      </w:r>
      <w:r w:rsidRPr="00831ECF">
        <w:rPr>
          <w:rFonts w:ascii="Times New Roman" w:eastAsia="Times New Roman" w:hAnsi="Times New Roman" w:cs="Times New Roman"/>
          <w:szCs w:val="24"/>
          <w:lang w:eastAsia="pl-PL"/>
        </w:rPr>
        <w:t>r</w:t>
      </w:r>
    </w:p>
    <w:p w:rsidR="00793096" w:rsidRPr="00982B7A" w:rsidRDefault="00793096" w:rsidP="00982B7A">
      <w:pPr>
        <w:spacing w:line="276" w:lineRule="auto"/>
        <w:ind w:left="0" w:firstLine="0"/>
        <w:rPr>
          <w:rFonts w:ascii="Times New Roman" w:eastAsia="Times New Roman" w:hAnsi="Times New Roman" w:cs="Times New Roman"/>
          <w:lang w:eastAsia="pl-PL"/>
        </w:rPr>
      </w:pPr>
    </w:p>
    <w:p w:rsidR="00982B7A" w:rsidRPr="00982B7A" w:rsidRDefault="00982B7A" w:rsidP="00982B7A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</w:rPr>
      </w:pPr>
      <w:r w:rsidRPr="00982B7A">
        <w:rPr>
          <w:rFonts w:ascii="Times New Roman" w:eastAsia="DejaVuSans" w:hAnsi="Times New Roman" w:cs="Times New Roman"/>
        </w:rPr>
        <w:t xml:space="preserve">Przedmiotem projektu </w:t>
      </w:r>
      <w:r w:rsidR="00906D62">
        <w:rPr>
          <w:rFonts w:ascii="Times New Roman" w:eastAsia="DejaVuSans" w:hAnsi="Times New Roman" w:cs="Times New Roman"/>
        </w:rPr>
        <w:t>była</w:t>
      </w:r>
      <w:r w:rsidRPr="00982B7A">
        <w:rPr>
          <w:rFonts w:ascii="Times New Roman" w:eastAsia="DejaVuSans" w:hAnsi="Times New Roman" w:cs="Times New Roman"/>
        </w:rPr>
        <w:t xml:space="preserve"> przebudowa, termomodernizacja i zmiana sposobu użytkowania budynku gospodarczego</w:t>
      </w:r>
      <w:r>
        <w:rPr>
          <w:rFonts w:ascii="Times New Roman" w:eastAsia="DejaVuSans" w:hAnsi="Times New Roman" w:cs="Times New Roman"/>
        </w:rPr>
        <w:t xml:space="preserve"> </w:t>
      </w:r>
      <w:r w:rsidRPr="00982B7A">
        <w:rPr>
          <w:rFonts w:ascii="Times New Roman" w:eastAsia="DejaVuSans" w:hAnsi="Times New Roman" w:cs="Times New Roman"/>
        </w:rPr>
        <w:t>(głównego i pomocniczego) w celu jego adaptacji na warsztaty szkolne dla Szkoły Specjalnej Przysposabiającej do Pracy w</w:t>
      </w:r>
      <w:r>
        <w:rPr>
          <w:rFonts w:ascii="Times New Roman" w:eastAsia="DejaVuSans" w:hAnsi="Times New Roman" w:cs="Times New Roman"/>
        </w:rPr>
        <w:t xml:space="preserve"> </w:t>
      </w:r>
      <w:r w:rsidRPr="00982B7A">
        <w:rPr>
          <w:rFonts w:ascii="Times New Roman" w:eastAsia="DejaVuSans" w:hAnsi="Times New Roman" w:cs="Times New Roman"/>
        </w:rPr>
        <w:t>Specjalnym Ośrodku Szkolno-Wychowawczym w Bogumiłku. W budynku o łącznej powierzchni użytkowej 453,38 m2,</w:t>
      </w:r>
      <w:r>
        <w:rPr>
          <w:rFonts w:ascii="Times New Roman" w:eastAsia="DejaVuSans" w:hAnsi="Times New Roman" w:cs="Times New Roman"/>
        </w:rPr>
        <w:t xml:space="preserve"> </w:t>
      </w:r>
      <w:r w:rsidRPr="00982B7A">
        <w:rPr>
          <w:rFonts w:ascii="Times New Roman" w:eastAsia="DejaVuSans" w:hAnsi="Times New Roman" w:cs="Times New Roman"/>
        </w:rPr>
        <w:t>powsta</w:t>
      </w:r>
      <w:r w:rsidR="00906D62">
        <w:rPr>
          <w:rFonts w:ascii="Times New Roman" w:eastAsia="DejaVuSans" w:hAnsi="Times New Roman" w:cs="Times New Roman"/>
        </w:rPr>
        <w:t>ło</w:t>
      </w:r>
      <w:r w:rsidRPr="00982B7A">
        <w:rPr>
          <w:rFonts w:ascii="Times New Roman" w:eastAsia="DejaVuSans" w:hAnsi="Times New Roman" w:cs="Times New Roman"/>
        </w:rPr>
        <w:t xml:space="preserve"> 5 pracowni specjalistycznych:</w:t>
      </w:r>
    </w:p>
    <w:p w:rsidR="00982B7A" w:rsidRPr="00982B7A" w:rsidRDefault="00982B7A" w:rsidP="00982B7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Times New Roman" w:eastAsia="DejaVuSans" w:hAnsi="Times New Roman" w:cs="Times New Roman"/>
        </w:rPr>
      </w:pPr>
      <w:r w:rsidRPr="00982B7A">
        <w:rPr>
          <w:rFonts w:ascii="Times New Roman" w:eastAsia="DejaVuSans" w:hAnsi="Times New Roman" w:cs="Times New Roman"/>
        </w:rPr>
        <w:t>pracownia rękodzieła artystycznego,</w:t>
      </w:r>
    </w:p>
    <w:p w:rsidR="00982B7A" w:rsidRPr="00982B7A" w:rsidRDefault="00982B7A" w:rsidP="00982B7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Times New Roman" w:eastAsia="DejaVuSans" w:hAnsi="Times New Roman" w:cs="Times New Roman"/>
        </w:rPr>
      </w:pPr>
      <w:r w:rsidRPr="00982B7A">
        <w:rPr>
          <w:rFonts w:ascii="Times New Roman" w:eastAsia="DejaVuSans" w:hAnsi="Times New Roman" w:cs="Times New Roman"/>
        </w:rPr>
        <w:t>pracownia krawiecko-dziewiarska,</w:t>
      </w:r>
    </w:p>
    <w:p w:rsidR="00982B7A" w:rsidRPr="00982B7A" w:rsidRDefault="00982B7A" w:rsidP="00982B7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Times New Roman" w:eastAsia="DejaVuSans" w:hAnsi="Times New Roman" w:cs="Times New Roman"/>
        </w:rPr>
      </w:pPr>
      <w:r w:rsidRPr="00982B7A">
        <w:rPr>
          <w:rFonts w:ascii="Times New Roman" w:eastAsia="DejaVuSans" w:hAnsi="Times New Roman" w:cs="Times New Roman"/>
        </w:rPr>
        <w:t>pracownia techniczna (ceramika, stolarstwo, metaloplastyka),</w:t>
      </w:r>
    </w:p>
    <w:p w:rsidR="00982B7A" w:rsidRPr="00982B7A" w:rsidRDefault="00982B7A" w:rsidP="00982B7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Times New Roman" w:eastAsia="DejaVuSans" w:hAnsi="Times New Roman" w:cs="Times New Roman"/>
        </w:rPr>
      </w:pPr>
      <w:r w:rsidRPr="00982B7A">
        <w:rPr>
          <w:rFonts w:ascii="Times New Roman" w:eastAsia="DejaVuSans" w:hAnsi="Times New Roman" w:cs="Times New Roman"/>
        </w:rPr>
        <w:t>pracownia ogrodnicza z salą dydaktyczną, magazynem środków chemicznych i pom. gospodarczym,</w:t>
      </w:r>
    </w:p>
    <w:p w:rsidR="00982B7A" w:rsidRPr="00982B7A" w:rsidRDefault="00982B7A" w:rsidP="00982B7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Times New Roman" w:eastAsia="DejaVuSans" w:hAnsi="Times New Roman" w:cs="Times New Roman"/>
        </w:rPr>
      </w:pPr>
      <w:r w:rsidRPr="00982B7A">
        <w:rPr>
          <w:rFonts w:ascii="Times New Roman" w:eastAsia="DejaVuSans" w:hAnsi="Times New Roman" w:cs="Times New Roman"/>
        </w:rPr>
        <w:t>pracownia kucharz małej gastronomii z szatnią fartuchową, magazynem produktów, obieralnią, magazynem jaj i pom. gospodarczym.</w:t>
      </w:r>
    </w:p>
    <w:p w:rsidR="00982B7A" w:rsidRPr="00982B7A" w:rsidRDefault="00982B7A" w:rsidP="00982B7A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</w:rPr>
      </w:pPr>
      <w:r w:rsidRPr="00982B7A">
        <w:rPr>
          <w:rFonts w:ascii="Times New Roman" w:eastAsia="DejaVuSans" w:hAnsi="Times New Roman" w:cs="Times New Roman"/>
        </w:rPr>
        <w:t>Ponadto w zaadaptowanym budynku zna</w:t>
      </w:r>
      <w:r w:rsidR="00906D62">
        <w:rPr>
          <w:rFonts w:ascii="Times New Roman" w:eastAsia="DejaVuSans" w:hAnsi="Times New Roman" w:cs="Times New Roman"/>
        </w:rPr>
        <w:t>lazła</w:t>
      </w:r>
      <w:r w:rsidRPr="00982B7A">
        <w:rPr>
          <w:rFonts w:ascii="Times New Roman" w:eastAsia="DejaVuSans" w:hAnsi="Times New Roman" w:cs="Times New Roman"/>
        </w:rPr>
        <w:t xml:space="preserve"> się szatnia, pokój instruktorów, korytarze, toalety przystosowane dla potrzeb osób</w:t>
      </w:r>
      <w:r>
        <w:rPr>
          <w:rFonts w:ascii="Times New Roman" w:eastAsia="DejaVuSans" w:hAnsi="Times New Roman" w:cs="Times New Roman"/>
        </w:rPr>
        <w:t xml:space="preserve"> </w:t>
      </w:r>
      <w:r w:rsidRPr="00982B7A">
        <w:rPr>
          <w:rFonts w:ascii="Times New Roman" w:eastAsia="DejaVuSans" w:hAnsi="Times New Roman" w:cs="Times New Roman"/>
        </w:rPr>
        <w:t>niepełnosprawnych.</w:t>
      </w:r>
    </w:p>
    <w:p w:rsidR="005321C3" w:rsidRDefault="00982B7A" w:rsidP="00982B7A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</w:rPr>
      </w:pPr>
      <w:r w:rsidRPr="00982B7A">
        <w:rPr>
          <w:rFonts w:ascii="Times New Roman" w:eastAsia="DejaVuSans" w:hAnsi="Times New Roman" w:cs="Times New Roman"/>
        </w:rPr>
        <w:t xml:space="preserve">Zakres projektu </w:t>
      </w:r>
      <w:r w:rsidR="00906D62" w:rsidRPr="00982B7A">
        <w:rPr>
          <w:rFonts w:ascii="Times New Roman" w:eastAsia="DejaVuSans" w:hAnsi="Times New Roman" w:cs="Times New Roman"/>
        </w:rPr>
        <w:t>przewidy</w:t>
      </w:r>
      <w:r w:rsidR="00906D62">
        <w:rPr>
          <w:rFonts w:ascii="Times New Roman" w:eastAsia="DejaVuSans" w:hAnsi="Times New Roman" w:cs="Times New Roman"/>
        </w:rPr>
        <w:t xml:space="preserve">wał </w:t>
      </w:r>
      <w:r w:rsidRPr="00982B7A">
        <w:rPr>
          <w:rFonts w:ascii="Times New Roman" w:eastAsia="DejaVuSans" w:hAnsi="Times New Roman" w:cs="Times New Roman"/>
        </w:rPr>
        <w:t>także zakup i montaż niezbędnego wyposażenia wszystkich pracowni i pomieszczeń</w:t>
      </w:r>
      <w:r w:rsidR="00906D62">
        <w:rPr>
          <w:rFonts w:ascii="Times New Roman" w:eastAsia="DejaVuSans" w:hAnsi="Times New Roman" w:cs="Times New Roman"/>
        </w:rPr>
        <w:t xml:space="preserve"> np. piec do ceramiki, komorę do szkliwienia wyposażenie gastronomiczne z 8 wyposażonymi stanowiskami pracy</w:t>
      </w:r>
    </w:p>
    <w:p w:rsidR="00982B7A" w:rsidRDefault="00982B7A" w:rsidP="00982B7A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</w:rPr>
      </w:pPr>
    </w:p>
    <w:p w:rsidR="00831ECF" w:rsidRDefault="00831ECF" w:rsidP="00831ECF">
      <w:r>
        <w:rPr>
          <w:noProof/>
          <w:lang w:eastAsia="pl-PL"/>
        </w:rPr>
        <w:lastRenderedPageBreak/>
        <w:drawing>
          <wp:inline distT="0" distB="0" distL="0" distR="0">
            <wp:extent cx="5760720" cy="431355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43135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lastRenderedPageBreak/>
        <w:drawing>
          <wp:inline distT="0" distB="0" distL="0" distR="0">
            <wp:extent cx="5760720" cy="431355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7674610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7674610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16095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43180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432308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432308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767461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/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43135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43230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76746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/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43230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/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43230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>
      <w:r>
        <w:rPr>
          <w:noProof/>
          <w:lang w:eastAsia="pl-PL"/>
        </w:rPr>
        <w:drawing>
          <wp:inline distT="0" distB="0" distL="0" distR="0">
            <wp:extent cx="5760720" cy="43135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CF" w:rsidRDefault="00831ECF" w:rsidP="00831ECF"/>
    <w:p w:rsidR="00831ECF" w:rsidRDefault="00831ECF" w:rsidP="00831ECF"/>
    <w:p w:rsidR="00831ECF" w:rsidRDefault="00831ECF" w:rsidP="00831ECF"/>
    <w:p w:rsidR="00831ECF" w:rsidRDefault="00831ECF" w:rsidP="00831ECF"/>
    <w:p w:rsidR="00831ECF" w:rsidRDefault="00831ECF" w:rsidP="00831ECF"/>
    <w:p w:rsidR="00982B7A" w:rsidRDefault="00982B7A" w:rsidP="00982B7A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</w:rPr>
      </w:pPr>
    </w:p>
    <w:sectPr w:rsidR="00982B7A" w:rsidSect="001153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Sans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3140F2"/>
    <w:multiLevelType w:val="hybridMultilevel"/>
    <w:tmpl w:val="4A74D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397F30"/>
    <w:multiLevelType w:val="hybridMultilevel"/>
    <w:tmpl w:val="2D928706"/>
    <w:lvl w:ilvl="0" w:tplc="D54E9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96"/>
    <w:rsid w:val="00115383"/>
    <w:rsid w:val="001968D2"/>
    <w:rsid w:val="00334CF5"/>
    <w:rsid w:val="0036438A"/>
    <w:rsid w:val="00416E61"/>
    <w:rsid w:val="005321C3"/>
    <w:rsid w:val="00640CD2"/>
    <w:rsid w:val="00647FE0"/>
    <w:rsid w:val="00793096"/>
    <w:rsid w:val="007A6560"/>
    <w:rsid w:val="00831ECF"/>
    <w:rsid w:val="00906D62"/>
    <w:rsid w:val="00931F7E"/>
    <w:rsid w:val="00982B7A"/>
    <w:rsid w:val="00997A09"/>
    <w:rsid w:val="009B148C"/>
    <w:rsid w:val="00AF70AE"/>
    <w:rsid w:val="00B9268F"/>
    <w:rsid w:val="00BA336F"/>
    <w:rsid w:val="00D74EE5"/>
    <w:rsid w:val="00DD043E"/>
    <w:rsid w:val="00DE79FA"/>
    <w:rsid w:val="00E46F2C"/>
    <w:rsid w:val="00E54137"/>
    <w:rsid w:val="00F62F44"/>
    <w:rsid w:val="00F65618"/>
    <w:rsid w:val="00F83924"/>
    <w:rsid w:val="00FD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731D2-C186-4403-ADDA-861104D3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30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309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839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92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33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3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9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Witkowska</dc:creator>
  <cp:lastModifiedBy>Michał</cp:lastModifiedBy>
  <cp:revision>2</cp:revision>
  <dcterms:created xsi:type="dcterms:W3CDTF">2019-10-03T11:23:00Z</dcterms:created>
  <dcterms:modified xsi:type="dcterms:W3CDTF">2019-10-03T11:23:00Z</dcterms:modified>
</cp:coreProperties>
</file>